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6E5D" w:rsidRPr="008E2DDD" w:rsidRDefault="00216E5D" w:rsidP="00216E5D">
      <w:pPr>
        <w:widowControl/>
        <w:spacing w:before="100" w:beforeAutospacing="1" w:after="100" w:afterAutospacing="1" w:line="276" w:lineRule="auto"/>
        <w:jc w:val="center"/>
        <w:rPr>
          <w:rFonts w:ascii="Arial" w:eastAsia="Microsoft YaHei Light" w:hAnsi="Arial" w:cs="Arial"/>
          <w:color w:val="000000"/>
          <w:kern w:val="0"/>
          <w:sz w:val="32"/>
          <w:szCs w:val="32"/>
        </w:rPr>
      </w:pPr>
      <w:r w:rsidRPr="008E2DDD">
        <w:rPr>
          <w:rFonts w:ascii="Arial" w:eastAsia="Microsoft YaHei Light" w:hAnsi="Arial" w:cs="Arial"/>
          <w:b/>
          <w:bCs/>
          <w:color w:val="000000"/>
          <w:kern w:val="0"/>
          <w:sz w:val="32"/>
          <w:szCs w:val="32"/>
        </w:rPr>
        <w:t>Copyright Transfer Contract</w:t>
      </w:r>
    </w:p>
    <w:p w:rsidR="00216E5D" w:rsidRPr="008E2DDD" w:rsidRDefault="00216E5D" w:rsidP="00216E5D">
      <w:pPr>
        <w:widowControl/>
        <w:spacing w:line="360" w:lineRule="auto"/>
        <w:ind w:leftChars="195" w:left="409"/>
        <w:rPr>
          <w:rFonts w:ascii="Arial" w:hAnsi="Arial" w:cs="Arial"/>
          <w:b/>
          <w:bCs/>
          <w:color w:val="000000"/>
          <w:szCs w:val="21"/>
        </w:rPr>
      </w:pPr>
      <w:r w:rsidRPr="008E2DDD">
        <w:rPr>
          <w:rFonts w:ascii="Arial" w:hAnsi="Arial" w:cs="Arial"/>
          <w:b/>
          <w:bCs/>
          <w:color w:val="000000"/>
          <w:szCs w:val="21"/>
        </w:rPr>
        <w:t>Article Title</w:t>
      </w:r>
      <w:r w:rsidRPr="008E2DDD">
        <w:rPr>
          <w:rFonts w:ascii="Arial" w:hAnsi="Arial" w:cs="Arial"/>
          <w:b/>
          <w:bCs/>
          <w:color w:val="000000"/>
          <w:szCs w:val="21"/>
        </w:rPr>
        <w:t>：</w:t>
      </w:r>
    </w:p>
    <w:p w:rsidR="00216E5D" w:rsidRPr="008E2DDD" w:rsidRDefault="00216E5D" w:rsidP="00216E5D">
      <w:pPr>
        <w:widowControl/>
        <w:spacing w:line="360" w:lineRule="auto"/>
        <w:ind w:leftChars="195" w:left="409"/>
        <w:rPr>
          <w:rFonts w:ascii="Arial" w:hAnsi="Arial" w:cs="Arial"/>
          <w:i/>
          <w:iCs/>
          <w:color w:val="000000"/>
          <w:szCs w:val="21"/>
        </w:rPr>
      </w:pPr>
      <w:r w:rsidRPr="008E2DDD">
        <w:rPr>
          <w:rFonts w:ascii="Arial" w:hAnsi="Arial" w:cs="Arial"/>
          <w:b/>
          <w:bCs/>
          <w:color w:val="000000"/>
          <w:szCs w:val="21"/>
        </w:rPr>
        <w:t>Publication</w:t>
      </w:r>
      <w:r w:rsidRPr="008E2DDD">
        <w:rPr>
          <w:rFonts w:ascii="Arial" w:hAnsi="Arial" w:cs="Arial"/>
          <w:b/>
          <w:bCs/>
          <w:color w:val="000000"/>
          <w:szCs w:val="21"/>
        </w:rPr>
        <w:t>：</w:t>
      </w:r>
      <w:r>
        <w:rPr>
          <w:rFonts w:ascii="Arial" w:hAnsi="Arial" w:cs="Arial"/>
          <w:i/>
          <w:iCs/>
          <w:color w:val="000000"/>
          <w:szCs w:val="21"/>
        </w:rPr>
        <w:t>Geriatrics Research</w:t>
      </w:r>
    </w:p>
    <w:p w:rsidR="00216E5D" w:rsidRPr="008E2DDD" w:rsidRDefault="00216E5D" w:rsidP="00216E5D">
      <w:pPr>
        <w:pStyle w:val="a8"/>
        <w:widowControl/>
        <w:numPr>
          <w:ilvl w:val="0"/>
          <w:numId w:val="1"/>
        </w:numPr>
        <w:spacing w:line="360" w:lineRule="auto"/>
        <w:ind w:left="426" w:firstLineChars="0"/>
        <w:rPr>
          <w:rFonts w:ascii="Arial" w:hAnsi="Arial" w:cs="Arial"/>
          <w:color w:val="000000"/>
          <w:szCs w:val="21"/>
        </w:rPr>
      </w:pPr>
      <w:bookmarkStart w:id="0" w:name="_Hlk100241000"/>
      <w:r w:rsidRPr="008E2DDD">
        <w:rPr>
          <w:rFonts w:ascii="Arial" w:hAnsi="Arial" w:cs="Arial"/>
          <w:color w:val="000000"/>
          <w:szCs w:val="21"/>
        </w:rPr>
        <w:t xml:space="preserve">As the article indicated above would be published in </w:t>
      </w:r>
      <w:r>
        <w:rPr>
          <w:rFonts w:ascii="Arial" w:hAnsi="Arial" w:cs="Arial"/>
          <w:i/>
          <w:iCs/>
          <w:color w:val="000000"/>
          <w:szCs w:val="21"/>
        </w:rPr>
        <w:t>Geriatrics Research</w:t>
      </w:r>
      <w:r w:rsidRPr="008E2DDD">
        <w:rPr>
          <w:rFonts w:ascii="Arial" w:hAnsi="Arial" w:cs="Arial"/>
          <w:color w:val="000000"/>
          <w:szCs w:val="21"/>
        </w:rPr>
        <w:t xml:space="preserve">, all authors, represented by the authors who sign their names below, agree to transfer the assignable copyright of the article and the attached abstract, figures, tables, and any content extracted from the article, to </w:t>
      </w:r>
      <w:r w:rsidR="00FC3931" w:rsidRPr="00FC3931">
        <w:rPr>
          <w:rFonts w:ascii="Arial" w:hAnsi="Arial" w:cs="Arial"/>
          <w:color w:val="000000"/>
          <w:szCs w:val="21"/>
        </w:rPr>
        <w:t>Shandong Provincial Hospital</w:t>
      </w:r>
      <w:r w:rsidRPr="008E2DDD">
        <w:rPr>
          <w:rFonts w:ascii="Arial" w:hAnsi="Arial" w:cs="Arial"/>
          <w:color w:val="000000"/>
          <w:szCs w:val="21"/>
        </w:rPr>
        <w:t>, the sponsor of</w:t>
      </w:r>
      <w:bookmarkStart w:id="1" w:name="OLE_LINK3"/>
      <w:r w:rsidRPr="008E2DDD">
        <w:rPr>
          <w:rFonts w:ascii="Arial" w:hAnsi="Arial" w:cs="Arial"/>
          <w:i/>
          <w:iCs/>
          <w:color w:val="000000"/>
          <w:szCs w:val="21"/>
        </w:rPr>
        <w:t xml:space="preserve"> </w:t>
      </w:r>
      <w:bookmarkEnd w:id="1"/>
      <w:r>
        <w:rPr>
          <w:rFonts w:ascii="Arial" w:hAnsi="Arial" w:cs="Arial"/>
          <w:i/>
          <w:iCs/>
          <w:color w:val="000000"/>
          <w:szCs w:val="21"/>
        </w:rPr>
        <w:t>Geriatrics Research</w:t>
      </w:r>
      <w:r w:rsidRPr="008E2DDD">
        <w:rPr>
          <w:rFonts w:ascii="Arial" w:hAnsi="Arial" w:cs="Arial"/>
          <w:color w:val="000000"/>
          <w:szCs w:val="21"/>
        </w:rPr>
        <w:t xml:space="preserve">, who shall have, but not limited to, the following rights: reproduction, distribution, online dissemination, translation, adaption, compilation, broadcast and exhibition. The rights are exercised by </w:t>
      </w:r>
      <w:r>
        <w:rPr>
          <w:rFonts w:ascii="Arial" w:hAnsi="Arial" w:cs="Arial"/>
          <w:color w:val="000000"/>
          <w:szCs w:val="21"/>
        </w:rPr>
        <w:t>the Editorial Office of Geriatrics Research</w:t>
      </w:r>
      <w:r w:rsidRPr="008E2DDD">
        <w:rPr>
          <w:rFonts w:ascii="Arial" w:hAnsi="Arial" w:cs="Arial"/>
          <w:color w:val="000000"/>
          <w:szCs w:val="21"/>
        </w:rPr>
        <w:t xml:space="preserve"> on behalf of </w:t>
      </w:r>
      <w:r w:rsidR="00FC3931" w:rsidRPr="00FC3931">
        <w:rPr>
          <w:rFonts w:ascii="Arial" w:hAnsi="Arial" w:cs="Arial"/>
          <w:color w:val="000000"/>
          <w:szCs w:val="21"/>
        </w:rPr>
        <w:t>Shandong Provincial Hospital</w:t>
      </w:r>
      <w:r w:rsidRPr="008E2DDD">
        <w:rPr>
          <w:rFonts w:ascii="Arial" w:hAnsi="Arial" w:cs="Arial"/>
          <w:color w:val="000000"/>
          <w:szCs w:val="21"/>
        </w:rPr>
        <w:t xml:space="preserve">. </w:t>
      </w:r>
      <w:bookmarkEnd w:id="0"/>
      <w:r w:rsidRPr="008E2DDD">
        <w:rPr>
          <w:rFonts w:ascii="Arial" w:hAnsi="Arial" w:cs="Arial"/>
          <w:color w:val="000000"/>
          <w:szCs w:val="21"/>
        </w:rPr>
        <w:t>The right will be used in ways including but not limited to:</w:t>
      </w:r>
    </w:p>
    <w:p w:rsidR="00216E5D" w:rsidRPr="00AD2FD8" w:rsidRDefault="00216E5D" w:rsidP="00AD2FD8">
      <w:pPr>
        <w:pStyle w:val="a8"/>
        <w:widowControl/>
        <w:numPr>
          <w:ilvl w:val="1"/>
          <w:numId w:val="3"/>
        </w:numPr>
        <w:spacing w:line="360" w:lineRule="auto"/>
        <w:ind w:left="851" w:firstLineChars="0"/>
        <w:rPr>
          <w:rFonts w:ascii="Arial" w:eastAsia="Microsoft YaHei Light" w:hAnsi="Arial" w:cs="Arial"/>
          <w:color w:val="000000"/>
          <w:kern w:val="0"/>
          <w:szCs w:val="21"/>
        </w:rPr>
      </w:pPr>
      <w:r w:rsidRPr="00AD2FD8">
        <w:rPr>
          <w:rFonts w:ascii="Arial" w:eastAsia="Microsoft YaHei Light" w:hAnsi="Arial" w:cs="Arial"/>
          <w:color w:val="000000"/>
          <w:kern w:val="0"/>
          <w:szCs w:val="21"/>
        </w:rPr>
        <w:t>Publish, reproduce, distribute, exhibit, transmit, compile and store the paper in various known or future forms, formats or media (including but not limited to paper, digital and electronic);</w:t>
      </w:r>
    </w:p>
    <w:p w:rsidR="00216E5D" w:rsidRPr="00AD2FD8" w:rsidRDefault="00216E5D" w:rsidP="00AD2FD8">
      <w:pPr>
        <w:pStyle w:val="a8"/>
        <w:widowControl/>
        <w:numPr>
          <w:ilvl w:val="1"/>
          <w:numId w:val="3"/>
        </w:numPr>
        <w:spacing w:line="360" w:lineRule="auto"/>
        <w:ind w:left="851" w:firstLineChars="0"/>
        <w:rPr>
          <w:rFonts w:ascii="Arial" w:eastAsia="Microsoft YaHei Light" w:hAnsi="Arial" w:cs="Arial"/>
          <w:color w:val="000000"/>
          <w:kern w:val="0"/>
          <w:szCs w:val="21"/>
        </w:rPr>
      </w:pPr>
      <w:r w:rsidRPr="00AD2FD8">
        <w:rPr>
          <w:rFonts w:ascii="Arial" w:eastAsia="Microsoft YaHei Light" w:hAnsi="Arial" w:cs="Arial"/>
          <w:color w:val="000000"/>
          <w:kern w:val="0"/>
          <w:szCs w:val="21"/>
        </w:rPr>
        <w:t>Translate, adapt, abstract or make extract from the article, or make some derivative works based on the article. Abstracts, foreign language versions and other derivative works are also applicable to term 1);</w:t>
      </w:r>
    </w:p>
    <w:p w:rsidR="00216E5D" w:rsidRPr="00AD2FD8" w:rsidRDefault="00216E5D" w:rsidP="00AD2FD8">
      <w:pPr>
        <w:pStyle w:val="a8"/>
        <w:widowControl/>
        <w:numPr>
          <w:ilvl w:val="1"/>
          <w:numId w:val="3"/>
        </w:numPr>
        <w:spacing w:line="360" w:lineRule="auto"/>
        <w:ind w:left="851" w:firstLineChars="0"/>
        <w:rPr>
          <w:rFonts w:ascii="Arial" w:eastAsia="Microsoft YaHei Light" w:hAnsi="Arial" w:cs="Arial"/>
          <w:color w:val="000000"/>
          <w:kern w:val="0"/>
          <w:szCs w:val="21"/>
        </w:rPr>
      </w:pPr>
      <w:r w:rsidRPr="00AD2FD8">
        <w:rPr>
          <w:rFonts w:ascii="Arial" w:eastAsia="Microsoft YaHei Light" w:hAnsi="Arial" w:cs="Arial"/>
          <w:color w:val="000000"/>
          <w:kern w:val="0"/>
          <w:szCs w:val="21"/>
        </w:rPr>
        <w:t>Transfer or license all or part of the above rights to a third-party.</w:t>
      </w:r>
    </w:p>
    <w:p w:rsidR="00216E5D" w:rsidRPr="008E2DDD" w:rsidRDefault="00216E5D" w:rsidP="00216E5D">
      <w:pPr>
        <w:pStyle w:val="a8"/>
        <w:widowControl/>
        <w:numPr>
          <w:ilvl w:val="0"/>
          <w:numId w:val="1"/>
        </w:numPr>
        <w:spacing w:line="360" w:lineRule="auto"/>
        <w:ind w:left="426" w:firstLineChars="0"/>
        <w:rPr>
          <w:rFonts w:ascii="Arial" w:eastAsia="Microsoft YaHei Light" w:hAnsi="Arial" w:cs="Arial"/>
          <w:color w:val="000000"/>
          <w:kern w:val="0"/>
          <w:szCs w:val="21"/>
        </w:rPr>
      </w:pPr>
      <w:r w:rsidRPr="008E2DDD">
        <w:rPr>
          <w:rFonts w:ascii="Arial" w:eastAsia="Microsoft YaHei Light" w:hAnsi="Arial" w:cs="Arial"/>
          <w:color w:val="000000"/>
          <w:kern w:val="0"/>
          <w:szCs w:val="21"/>
        </w:rPr>
        <w:t xml:space="preserve">The term of copyright transfer is the legal protection period prescribed by law, and the regional scope is worldwide. After publishing, the journal will post sample journals to authors. This contract shall come into force automatically when the article is accepted for publishing. Once the article is rejected, this contract shall be invalidated and all rights shall </w:t>
      </w:r>
      <w:r>
        <w:rPr>
          <w:rFonts w:ascii="Arial" w:eastAsia="Microsoft YaHei Light" w:hAnsi="Arial" w:cs="Arial" w:hint="eastAsia"/>
          <w:color w:val="000000"/>
          <w:kern w:val="0"/>
          <w:szCs w:val="21"/>
        </w:rPr>
        <w:t>be</w:t>
      </w:r>
      <w:r>
        <w:rPr>
          <w:rFonts w:ascii="Arial" w:eastAsia="Microsoft YaHei Light" w:hAnsi="Arial" w:cs="Arial"/>
          <w:color w:val="000000"/>
          <w:kern w:val="0"/>
          <w:szCs w:val="21"/>
        </w:rPr>
        <w:t xml:space="preserve"> </w:t>
      </w:r>
      <w:r w:rsidRPr="008E2DDD">
        <w:rPr>
          <w:rFonts w:ascii="Arial" w:eastAsia="Microsoft YaHei Light" w:hAnsi="Arial" w:cs="Arial"/>
          <w:color w:val="000000"/>
          <w:kern w:val="0"/>
          <w:szCs w:val="21"/>
        </w:rPr>
        <w:t>return</w:t>
      </w:r>
      <w:r>
        <w:rPr>
          <w:rFonts w:ascii="Arial" w:eastAsia="Microsoft YaHei Light" w:hAnsi="Arial" w:cs="Arial"/>
          <w:color w:val="000000"/>
          <w:kern w:val="0"/>
          <w:szCs w:val="21"/>
        </w:rPr>
        <w:t>ed</w:t>
      </w:r>
      <w:r w:rsidRPr="008E2DDD">
        <w:rPr>
          <w:rFonts w:ascii="Arial" w:eastAsia="Microsoft YaHei Light" w:hAnsi="Arial" w:cs="Arial"/>
          <w:color w:val="000000"/>
          <w:kern w:val="0"/>
          <w:szCs w:val="21"/>
        </w:rPr>
        <w:t xml:space="preserve"> to the author.</w:t>
      </w:r>
    </w:p>
    <w:p w:rsidR="00216E5D" w:rsidRPr="008E2DDD" w:rsidRDefault="00216E5D" w:rsidP="00216E5D">
      <w:pPr>
        <w:pStyle w:val="a8"/>
        <w:widowControl/>
        <w:numPr>
          <w:ilvl w:val="0"/>
          <w:numId w:val="1"/>
        </w:numPr>
        <w:spacing w:line="360" w:lineRule="auto"/>
        <w:ind w:left="426" w:firstLineChars="0"/>
        <w:rPr>
          <w:rFonts w:ascii="Arial" w:eastAsia="Microsoft YaHei Light" w:hAnsi="Arial" w:cs="Arial"/>
          <w:color w:val="000000"/>
          <w:kern w:val="0"/>
          <w:szCs w:val="21"/>
        </w:rPr>
      </w:pPr>
      <w:r w:rsidRPr="008E2DDD">
        <w:rPr>
          <w:rFonts w:ascii="Arial" w:eastAsia="Microsoft YaHei Light" w:hAnsi="Arial" w:cs="Arial"/>
          <w:color w:val="000000"/>
          <w:kern w:val="0"/>
          <w:szCs w:val="21"/>
        </w:rPr>
        <w:t>The authors who sign names below should guarantee that they can represent all authors and the article is original and does not infringe the copyright or other rights of other people, and that the figures, tables and other materials have been properly cited or approved. The authors should guarantee that the article has never been</w:t>
      </w:r>
      <w:r>
        <w:rPr>
          <w:rFonts w:ascii="Arial" w:eastAsia="Microsoft YaHei Light" w:hAnsi="Arial" w:cs="Arial"/>
          <w:color w:val="000000"/>
          <w:kern w:val="0"/>
          <w:szCs w:val="21"/>
        </w:rPr>
        <w:t xml:space="preserve"> adopted or</w:t>
      </w:r>
      <w:r w:rsidRPr="008E2DDD">
        <w:rPr>
          <w:rFonts w:ascii="Arial" w:eastAsia="Microsoft YaHei Light" w:hAnsi="Arial" w:cs="Arial"/>
          <w:color w:val="000000"/>
          <w:kern w:val="0"/>
          <w:szCs w:val="21"/>
        </w:rPr>
        <w:t xml:space="preserve"> published </w:t>
      </w:r>
      <w:r>
        <w:rPr>
          <w:rFonts w:ascii="Arial" w:eastAsia="Microsoft YaHei Light" w:hAnsi="Arial" w:cs="Arial"/>
          <w:color w:val="000000"/>
          <w:kern w:val="0"/>
          <w:szCs w:val="21"/>
        </w:rPr>
        <w:t xml:space="preserve">by other journals, not involved in multiple submission, confidential breach and authorship dispute. Authors agree that the article will be indexed by foreign literature retrieval system. </w:t>
      </w:r>
    </w:p>
    <w:p w:rsidR="00AD2FD8" w:rsidRPr="008E2DDD" w:rsidRDefault="00AD2FD8" w:rsidP="00AD2FD8">
      <w:pPr>
        <w:pStyle w:val="a8"/>
        <w:widowControl/>
        <w:numPr>
          <w:ilvl w:val="0"/>
          <w:numId w:val="1"/>
        </w:numPr>
        <w:spacing w:line="360" w:lineRule="auto"/>
        <w:ind w:left="426" w:firstLineChars="0"/>
        <w:rPr>
          <w:rFonts w:ascii="Arial" w:eastAsia="Microsoft YaHei Light" w:hAnsi="Arial" w:cs="Arial"/>
          <w:color w:val="000000"/>
          <w:kern w:val="0"/>
          <w:szCs w:val="21"/>
        </w:rPr>
      </w:pPr>
      <w:r w:rsidRPr="008E2DDD">
        <w:rPr>
          <w:rFonts w:ascii="Arial" w:eastAsia="Microsoft YaHei Light" w:hAnsi="Arial" w:cs="Arial"/>
          <w:color w:val="000000"/>
          <w:kern w:val="0"/>
          <w:szCs w:val="21"/>
        </w:rPr>
        <w:t xml:space="preserve">After publishing, </w:t>
      </w:r>
      <w:r>
        <w:rPr>
          <w:rFonts w:ascii="Arial" w:eastAsia="Microsoft YaHei Light" w:hAnsi="Arial" w:cs="Arial"/>
          <w:color w:val="000000"/>
          <w:kern w:val="0"/>
          <w:szCs w:val="21"/>
        </w:rPr>
        <w:t xml:space="preserve">the editorial office allows authors to retain non-exclusive rights of the article as followed.  </w:t>
      </w:r>
    </w:p>
    <w:p w:rsidR="00AD2FD8" w:rsidRDefault="00AD2FD8" w:rsidP="00AD2FD8">
      <w:pPr>
        <w:pStyle w:val="a8"/>
        <w:widowControl/>
        <w:numPr>
          <w:ilvl w:val="0"/>
          <w:numId w:val="4"/>
        </w:numPr>
        <w:spacing w:line="360" w:lineRule="auto"/>
        <w:ind w:left="851" w:firstLineChars="0"/>
        <w:rPr>
          <w:rFonts w:ascii="Arial" w:hAnsi="Arial" w:cs="Arial"/>
          <w:color w:val="000000"/>
          <w:szCs w:val="21"/>
        </w:rPr>
      </w:pPr>
      <w:r w:rsidRPr="008E2DDD">
        <w:rPr>
          <w:rFonts w:ascii="Arial" w:eastAsia="Microsoft YaHei Light" w:hAnsi="Arial" w:cs="Arial"/>
          <w:color w:val="000000"/>
          <w:kern w:val="0"/>
          <w:szCs w:val="21"/>
        </w:rPr>
        <w:t xml:space="preserve">Include the whole or part of the article in the author's monograph or dissertation as </w:t>
      </w:r>
      <w:r w:rsidRPr="008E2DDD">
        <w:rPr>
          <w:rFonts w:ascii="Arial" w:hAnsi="Arial" w:cs="Arial"/>
          <w:color w:val="000000"/>
          <w:szCs w:val="21"/>
        </w:rPr>
        <w:t>appropriate credit is given to the journal.</w:t>
      </w:r>
    </w:p>
    <w:p w:rsidR="00AD2FD8" w:rsidRPr="008E2DDD" w:rsidRDefault="00AD2FD8" w:rsidP="00AD2FD8">
      <w:pPr>
        <w:pStyle w:val="a8"/>
        <w:widowControl/>
        <w:numPr>
          <w:ilvl w:val="0"/>
          <w:numId w:val="4"/>
        </w:numPr>
        <w:spacing w:line="360" w:lineRule="auto"/>
        <w:ind w:left="851" w:firstLineChars="0"/>
        <w:rPr>
          <w:rFonts w:ascii="Arial" w:hAnsi="Arial" w:cs="Arial"/>
          <w:color w:val="000000"/>
          <w:szCs w:val="21"/>
        </w:rPr>
      </w:pPr>
      <w:r>
        <w:rPr>
          <w:rFonts w:ascii="Arial" w:hAnsi="Arial" w:cs="Arial"/>
          <w:color w:val="000000"/>
          <w:szCs w:val="21"/>
        </w:rPr>
        <w:t xml:space="preserve">Use the article as class materials including slides, or reproduce and distribute the article for non-commercial purpose. </w:t>
      </w:r>
    </w:p>
    <w:p w:rsidR="00AD2FD8" w:rsidRPr="008E2DDD" w:rsidRDefault="00AD2FD8" w:rsidP="00AD2FD8">
      <w:pPr>
        <w:pStyle w:val="a8"/>
        <w:widowControl/>
        <w:numPr>
          <w:ilvl w:val="0"/>
          <w:numId w:val="4"/>
        </w:numPr>
        <w:spacing w:line="360" w:lineRule="auto"/>
        <w:ind w:left="851" w:firstLineChars="0"/>
        <w:rPr>
          <w:rFonts w:ascii="Arial" w:eastAsia="Microsoft YaHei Light" w:hAnsi="Arial" w:cs="Arial"/>
          <w:color w:val="000000"/>
          <w:kern w:val="0"/>
          <w:szCs w:val="21"/>
        </w:rPr>
      </w:pPr>
      <w:r w:rsidRPr="008E2DDD">
        <w:rPr>
          <w:rFonts w:ascii="Arial" w:eastAsia="Microsoft YaHei Light" w:hAnsi="Arial" w:cs="Arial"/>
          <w:color w:val="000000"/>
          <w:kern w:val="0"/>
          <w:szCs w:val="21"/>
        </w:rPr>
        <w:t xml:space="preserve">Upload the article on authors’ personal website or blog, as </w:t>
      </w:r>
      <w:r w:rsidRPr="008E2DDD">
        <w:rPr>
          <w:rFonts w:ascii="Arial" w:hAnsi="Arial" w:cs="Arial"/>
          <w:color w:val="000000"/>
          <w:szCs w:val="21"/>
        </w:rPr>
        <w:t>appropriate credit is given to the journal</w:t>
      </w:r>
      <w:r w:rsidRPr="008E2DDD">
        <w:rPr>
          <w:rFonts w:ascii="Arial" w:eastAsia="Microsoft YaHei Light" w:hAnsi="Arial" w:cs="Arial"/>
          <w:color w:val="000000"/>
          <w:kern w:val="0"/>
          <w:szCs w:val="21"/>
        </w:rPr>
        <w:t xml:space="preserve"> or a link to the electronic version of the article on the journal’s website is provided.</w:t>
      </w:r>
    </w:p>
    <w:p w:rsidR="00216E5D" w:rsidRDefault="00AD2FD8" w:rsidP="00AD2FD8">
      <w:pPr>
        <w:pStyle w:val="a8"/>
        <w:widowControl/>
        <w:numPr>
          <w:ilvl w:val="0"/>
          <w:numId w:val="4"/>
        </w:numPr>
        <w:spacing w:line="360" w:lineRule="auto"/>
        <w:ind w:left="851" w:firstLineChars="0"/>
        <w:rPr>
          <w:rFonts w:ascii="Arial" w:eastAsia="Microsoft YaHei Light" w:hAnsi="Arial" w:cs="Arial"/>
          <w:color w:val="000000"/>
          <w:kern w:val="0"/>
          <w:szCs w:val="21"/>
        </w:rPr>
      </w:pPr>
      <w:r w:rsidRPr="008E2DDD">
        <w:rPr>
          <w:rFonts w:ascii="Arial" w:eastAsia="Microsoft YaHei Light" w:hAnsi="Arial" w:cs="Arial"/>
          <w:color w:val="000000"/>
          <w:kern w:val="0"/>
          <w:szCs w:val="21"/>
        </w:rPr>
        <w:t xml:space="preserve">Re-use the figures or tables from the article, as </w:t>
      </w:r>
      <w:r w:rsidRPr="008E2DDD">
        <w:rPr>
          <w:rFonts w:ascii="Arial" w:hAnsi="Arial" w:cs="Arial"/>
          <w:color w:val="000000"/>
          <w:szCs w:val="21"/>
        </w:rPr>
        <w:t>appropriate credit is given to the journal.</w:t>
      </w:r>
      <w:r w:rsidRPr="008E2DDD">
        <w:rPr>
          <w:rFonts w:ascii="Arial" w:eastAsia="Microsoft YaHei Light" w:hAnsi="Arial" w:cs="Arial"/>
          <w:color w:val="000000"/>
          <w:kern w:val="0"/>
          <w:szCs w:val="21"/>
        </w:rPr>
        <w:t xml:space="preserve"> </w:t>
      </w:r>
    </w:p>
    <w:p w:rsidR="00AD2FD8" w:rsidRPr="008E2DDD" w:rsidRDefault="00AD2FD8" w:rsidP="00AD2FD8">
      <w:pPr>
        <w:pStyle w:val="a8"/>
        <w:widowControl/>
        <w:numPr>
          <w:ilvl w:val="0"/>
          <w:numId w:val="1"/>
        </w:numPr>
        <w:spacing w:line="360" w:lineRule="auto"/>
        <w:ind w:left="426" w:firstLineChars="0"/>
        <w:rPr>
          <w:rFonts w:ascii="Arial" w:eastAsia="Microsoft YaHei Light" w:hAnsi="Arial" w:cs="Arial"/>
          <w:color w:val="000000"/>
          <w:kern w:val="0"/>
          <w:szCs w:val="21"/>
        </w:rPr>
      </w:pPr>
      <w:r w:rsidRPr="008E2DDD">
        <w:rPr>
          <w:rFonts w:ascii="Arial" w:eastAsia="Microsoft YaHei Light" w:hAnsi="Arial" w:cs="Arial"/>
          <w:color w:val="000000"/>
          <w:kern w:val="0"/>
          <w:szCs w:val="21"/>
        </w:rPr>
        <w:t xml:space="preserve">For disputes in the execution of this contract, all authors and </w:t>
      </w:r>
      <w:r>
        <w:rPr>
          <w:rFonts w:ascii="Arial" w:eastAsia="Microsoft YaHei Light" w:hAnsi="Arial" w:cs="Arial"/>
          <w:color w:val="000000"/>
          <w:kern w:val="0"/>
          <w:szCs w:val="21"/>
        </w:rPr>
        <w:t>the Editorial Office</w:t>
      </w:r>
      <w:r w:rsidRPr="008E2DDD">
        <w:rPr>
          <w:rFonts w:ascii="Arial" w:eastAsia="Microsoft YaHei Light" w:hAnsi="Arial" w:cs="Arial"/>
          <w:color w:val="000000"/>
          <w:kern w:val="0"/>
          <w:szCs w:val="21"/>
        </w:rPr>
        <w:t xml:space="preserve"> agree that the original jurisdiction shall be attributed to the court of the city where the </w:t>
      </w:r>
      <w:r>
        <w:rPr>
          <w:rFonts w:ascii="Arial" w:eastAsia="Microsoft YaHei Light" w:hAnsi="Arial" w:cs="Arial"/>
          <w:color w:val="000000"/>
          <w:kern w:val="0"/>
          <w:szCs w:val="21"/>
        </w:rPr>
        <w:t>Editorial Office</w:t>
      </w:r>
      <w:r w:rsidRPr="008E2DDD">
        <w:rPr>
          <w:rFonts w:ascii="Arial" w:eastAsia="Microsoft YaHei Light" w:hAnsi="Arial" w:cs="Arial"/>
          <w:color w:val="000000"/>
          <w:kern w:val="0"/>
          <w:szCs w:val="21"/>
        </w:rPr>
        <w:t xml:space="preserve"> is located.</w:t>
      </w:r>
    </w:p>
    <w:p w:rsidR="00200785" w:rsidRDefault="00200785" w:rsidP="00AD2FD8">
      <w:pPr>
        <w:widowControl/>
        <w:spacing w:line="360" w:lineRule="auto"/>
        <w:ind w:left="-14"/>
        <w:rPr>
          <w:rFonts w:ascii="Arial" w:eastAsia="Microsoft YaHei Light" w:hAnsi="Arial" w:cs="Arial"/>
          <w:color w:val="000000"/>
          <w:kern w:val="0"/>
          <w:szCs w:val="21"/>
        </w:rPr>
      </w:pPr>
    </w:p>
    <w:p w:rsidR="00AD2FD8" w:rsidRPr="00AD2FD8" w:rsidRDefault="00AD2FD8" w:rsidP="00AD2FD8">
      <w:pPr>
        <w:widowControl/>
        <w:spacing w:line="360" w:lineRule="auto"/>
        <w:ind w:left="-14"/>
        <w:rPr>
          <w:rFonts w:ascii="Arial" w:eastAsia="Microsoft YaHei Light" w:hAnsi="Arial" w:cs="Arial"/>
          <w:color w:val="000000"/>
          <w:kern w:val="0"/>
          <w:szCs w:val="21"/>
        </w:rPr>
      </w:pPr>
      <w:r w:rsidRPr="00AD2FD8">
        <w:rPr>
          <w:rFonts w:ascii="Arial" w:eastAsia="Microsoft YaHei Light" w:hAnsi="Arial" w:cs="Arial"/>
          <w:color w:val="000000"/>
          <w:kern w:val="0"/>
          <w:szCs w:val="21"/>
        </w:rPr>
        <w:t>Please sign this contract and post it to the press</w:t>
      </w:r>
      <w:r>
        <w:rPr>
          <w:rFonts w:ascii="Arial" w:eastAsia="Microsoft YaHei Light" w:hAnsi="Arial" w:cs="Arial"/>
          <w:color w:val="000000"/>
          <w:kern w:val="0"/>
          <w:szCs w:val="21"/>
        </w:rPr>
        <w:t>. P</w:t>
      </w:r>
      <w:r w:rsidRPr="00AD2FD8">
        <w:rPr>
          <w:rFonts w:ascii="Arial" w:eastAsia="Microsoft YaHei Light" w:hAnsi="Arial" w:cs="Arial"/>
          <w:color w:val="000000"/>
          <w:kern w:val="0"/>
          <w:szCs w:val="21"/>
        </w:rPr>
        <w:t>lease keep a copy by yourself.</w:t>
      </w:r>
    </w:p>
    <w:p w:rsidR="00AD2FD8" w:rsidRPr="008E2DDD" w:rsidRDefault="00AD2FD8" w:rsidP="00AD2FD8">
      <w:pPr>
        <w:widowControl/>
        <w:spacing w:line="360" w:lineRule="auto"/>
        <w:rPr>
          <w:rFonts w:ascii="Arial" w:eastAsia="Microsoft YaHei Light" w:hAnsi="Arial" w:cs="Arial"/>
          <w:b/>
          <w:bCs/>
          <w:color w:val="000000"/>
          <w:kern w:val="0"/>
          <w:szCs w:val="21"/>
        </w:rPr>
      </w:pPr>
      <w:r w:rsidRPr="008E2DDD">
        <w:rPr>
          <w:rFonts w:ascii="Arial" w:eastAsia="Microsoft YaHei Light" w:hAnsi="Arial" w:cs="Arial"/>
          <w:b/>
          <w:bCs/>
          <w:color w:val="000000"/>
          <w:kern w:val="0"/>
          <w:szCs w:val="21"/>
        </w:rPr>
        <w:t>Signature of all authors (</w:t>
      </w:r>
      <w:r>
        <w:rPr>
          <w:rFonts w:ascii="Arial" w:eastAsia="Microsoft YaHei Light" w:hAnsi="Arial" w:cs="Arial"/>
          <w:b/>
          <w:bCs/>
          <w:color w:val="000000"/>
          <w:kern w:val="0"/>
          <w:szCs w:val="21"/>
        </w:rPr>
        <w:t>in order</w:t>
      </w:r>
      <w:r w:rsidRPr="008E2DDD">
        <w:rPr>
          <w:rFonts w:ascii="Arial" w:eastAsia="Microsoft YaHei Light" w:hAnsi="Arial" w:cs="Arial"/>
          <w:b/>
          <w:bCs/>
          <w:color w:val="000000"/>
          <w:kern w:val="0"/>
          <w:szCs w:val="21"/>
        </w:rPr>
        <w:t>)</w:t>
      </w:r>
    </w:p>
    <w:p w:rsidR="008C7BE5" w:rsidRDefault="008C7BE5">
      <w:pPr>
        <w:widowControl/>
        <w:shd w:val="clear" w:color="auto" w:fill="FFFFFF"/>
        <w:spacing w:line="300" w:lineRule="auto"/>
        <w:jc w:val="left"/>
        <w:rPr>
          <w:rFonts w:ascii="宋体" w:eastAsia="宋体" w:hAnsi="宋体" w:cs="宋体"/>
          <w:color w:val="000000"/>
          <w:kern w:val="0"/>
          <w:szCs w:val="21"/>
          <w:shd w:val="clear" w:color="auto" w:fill="FFFFFF"/>
          <w:lang w:bidi="ar"/>
        </w:rPr>
      </w:pPr>
    </w:p>
    <w:p w:rsidR="008C7BE5" w:rsidRDefault="008C7BE5">
      <w:pPr>
        <w:widowControl/>
        <w:shd w:val="clear" w:color="auto" w:fill="FFFFFF"/>
        <w:spacing w:line="300" w:lineRule="auto"/>
        <w:jc w:val="right"/>
        <w:rPr>
          <w:rFonts w:ascii="宋体" w:eastAsia="宋体" w:hAnsi="宋体" w:cs="宋体"/>
          <w:color w:val="000000"/>
          <w:kern w:val="0"/>
          <w:szCs w:val="21"/>
          <w:shd w:val="clear" w:color="auto" w:fill="FFFFFF"/>
          <w:lang w:bidi="ar"/>
        </w:rPr>
      </w:pPr>
    </w:p>
    <w:p w:rsidR="008C7BE5" w:rsidRPr="00200785" w:rsidRDefault="00AD2FD8" w:rsidP="00AD2FD8">
      <w:pPr>
        <w:widowControl/>
        <w:spacing w:line="360" w:lineRule="auto"/>
        <w:ind w:left="-14"/>
        <w:rPr>
          <w:rFonts w:ascii="Arial" w:eastAsia="Microsoft YaHei Light" w:hAnsi="Arial" w:cs="Arial"/>
          <w:b/>
          <w:bCs/>
          <w:color w:val="000000"/>
          <w:kern w:val="0"/>
          <w:szCs w:val="21"/>
        </w:rPr>
      </w:pPr>
      <w:r w:rsidRPr="00200785">
        <w:rPr>
          <w:rFonts w:ascii="Arial" w:eastAsia="Microsoft YaHei Light" w:hAnsi="Arial" w:cs="Arial"/>
          <w:b/>
          <w:bCs/>
          <w:color w:val="000000"/>
          <w:kern w:val="0"/>
          <w:szCs w:val="21"/>
        </w:rPr>
        <w:t>Date:</w:t>
      </w:r>
    </w:p>
    <w:sectPr w:rsidR="008C7BE5" w:rsidRPr="00200785">
      <w:pgSz w:w="11906" w:h="16838"/>
      <w:pgMar w:top="1270" w:right="1800" w:bottom="1327"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3F6" w:rsidRDefault="00FD23F6" w:rsidP="00FC3931">
      <w:r>
        <w:separator/>
      </w:r>
    </w:p>
  </w:endnote>
  <w:endnote w:type="continuationSeparator" w:id="0">
    <w:p w:rsidR="00FD23F6" w:rsidRDefault="00FD23F6" w:rsidP="00FC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Light">
    <w:charset w:val="86"/>
    <w:family w:val="swiss"/>
    <w:pitch w:val="variable"/>
    <w:sig w:usb0="80000287" w:usb1="2ACF001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3F6" w:rsidRDefault="00FD23F6" w:rsidP="00FC3931">
      <w:r>
        <w:separator/>
      </w:r>
    </w:p>
  </w:footnote>
  <w:footnote w:type="continuationSeparator" w:id="0">
    <w:p w:rsidR="00FD23F6" w:rsidRDefault="00FD23F6" w:rsidP="00FC3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28F7"/>
    <w:multiLevelType w:val="hybridMultilevel"/>
    <w:tmpl w:val="0688DB38"/>
    <w:lvl w:ilvl="0" w:tplc="FFFFFFFF">
      <w:start w:val="1"/>
      <w:numFmt w:val="decimal"/>
      <w:lvlText w:val="%1."/>
      <w:lvlJc w:val="left"/>
      <w:pPr>
        <w:ind w:left="780" w:hanging="360"/>
      </w:pPr>
      <w:rPr>
        <w:rFonts w:hint="default"/>
      </w:rPr>
    </w:lvl>
    <w:lvl w:ilvl="1" w:tplc="04090011">
      <w:start w:val="1"/>
      <w:numFmt w:val="decimal"/>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 w15:restartNumberingAfterBreak="0">
    <w:nsid w:val="28E51C4E"/>
    <w:multiLevelType w:val="hybridMultilevel"/>
    <w:tmpl w:val="3FEC9FB8"/>
    <w:lvl w:ilvl="0" w:tplc="FFFFFFFF">
      <w:start w:val="1"/>
      <w:numFmt w:val="decimal"/>
      <w:lvlText w:val="%1."/>
      <w:lvlJc w:val="left"/>
      <w:pPr>
        <w:ind w:left="780" w:hanging="360"/>
      </w:pPr>
      <w:rPr>
        <w:rFonts w:eastAsia="Microsoft YaHei Light" w:hint="default"/>
      </w:rPr>
    </w:lvl>
    <w:lvl w:ilvl="1" w:tplc="04090011">
      <w:start w:val="1"/>
      <w:numFmt w:val="decimal"/>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 w15:restartNumberingAfterBreak="0">
    <w:nsid w:val="3B8B725B"/>
    <w:multiLevelType w:val="hybridMultilevel"/>
    <w:tmpl w:val="40AA1B6E"/>
    <w:lvl w:ilvl="0" w:tplc="0409000F">
      <w:start w:val="1"/>
      <w:numFmt w:val="decimal"/>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766262FC"/>
    <w:multiLevelType w:val="hybridMultilevel"/>
    <w:tmpl w:val="4DAE982C"/>
    <w:lvl w:ilvl="0" w:tplc="04090011">
      <w:start w:val="1"/>
      <w:numFmt w:val="decimal"/>
      <w:lvlText w:val="%1)"/>
      <w:lvlJc w:val="left"/>
      <w:pPr>
        <w:ind w:left="1300" w:hanging="440"/>
      </w:pPr>
    </w:lvl>
    <w:lvl w:ilvl="1" w:tplc="04090019" w:tentative="1">
      <w:start w:val="1"/>
      <w:numFmt w:val="lowerLetter"/>
      <w:lvlText w:val="%2)"/>
      <w:lvlJc w:val="left"/>
      <w:pPr>
        <w:ind w:left="1740" w:hanging="440"/>
      </w:pPr>
    </w:lvl>
    <w:lvl w:ilvl="2" w:tplc="0409001B" w:tentative="1">
      <w:start w:val="1"/>
      <w:numFmt w:val="lowerRoman"/>
      <w:lvlText w:val="%3."/>
      <w:lvlJc w:val="right"/>
      <w:pPr>
        <w:ind w:left="2180" w:hanging="440"/>
      </w:pPr>
    </w:lvl>
    <w:lvl w:ilvl="3" w:tplc="0409000F" w:tentative="1">
      <w:start w:val="1"/>
      <w:numFmt w:val="decimal"/>
      <w:lvlText w:val="%4."/>
      <w:lvlJc w:val="left"/>
      <w:pPr>
        <w:ind w:left="2620" w:hanging="440"/>
      </w:pPr>
    </w:lvl>
    <w:lvl w:ilvl="4" w:tplc="04090019" w:tentative="1">
      <w:start w:val="1"/>
      <w:numFmt w:val="lowerLetter"/>
      <w:lvlText w:val="%5)"/>
      <w:lvlJc w:val="left"/>
      <w:pPr>
        <w:ind w:left="3060" w:hanging="440"/>
      </w:pPr>
    </w:lvl>
    <w:lvl w:ilvl="5" w:tplc="0409001B" w:tentative="1">
      <w:start w:val="1"/>
      <w:numFmt w:val="lowerRoman"/>
      <w:lvlText w:val="%6."/>
      <w:lvlJc w:val="right"/>
      <w:pPr>
        <w:ind w:left="3500" w:hanging="440"/>
      </w:pPr>
    </w:lvl>
    <w:lvl w:ilvl="6" w:tplc="0409000F" w:tentative="1">
      <w:start w:val="1"/>
      <w:numFmt w:val="decimal"/>
      <w:lvlText w:val="%7."/>
      <w:lvlJc w:val="left"/>
      <w:pPr>
        <w:ind w:left="3940" w:hanging="440"/>
      </w:pPr>
    </w:lvl>
    <w:lvl w:ilvl="7" w:tplc="04090019" w:tentative="1">
      <w:start w:val="1"/>
      <w:numFmt w:val="lowerLetter"/>
      <w:lvlText w:val="%8)"/>
      <w:lvlJc w:val="left"/>
      <w:pPr>
        <w:ind w:left="4380" w:hanging="440"/>
      </w:pPr>
    </w:lvl>
    <w:lvl w:ilvl="8" w:tplc="0409001B" w:tentative="1">
      <w:start w:val="1"/>
      <w:numFmt w:val="lowerRoman"/>
      <w:lvlText w:val="%9."/>
      <w:lvlJc w:val="right"/>
      <w:pPr>
        <w:ind w:left="4820" w:hanging="440"/>
      </w:pPr>
    </w:lvl>
  </w:abstractNum>
  <w:num w:numId="1" w16cid:durableId="1712488303">
    <w:abstractNumId w:val="2"/>
  </w:num>
  <w:num w:numId="2" w16cid:durableId="1428773163">
    <w:abstractNumId w:val="0"/>
  </w:num>
  <w:num w:numId="3" w16cid:durableId="1670713209">
    <w:abstractNumId w:val="1"/>
  </w:num>
  <w:num w:numId="4" w16cid:durableId="1771119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7245E7B"/>
    <w:rsid w:val="001518F0"/>
    <w:rsid w:val="00177725"/>
    <w:rsid w:val="00200785"/>
    <w:rsid w:val="00216E5D"/>
    <w:rsid w:val="00602804"/>
    <w:rsid w:val="0069627A"/>
    <w:rsid w:val="008C7BE5"/>
    <w:rsid w:val="009F1A86"/>
    <w:rsid w:val="00AD2FD8"/>
    <w:rsid w:val="00B727AA"/>
    <w:rsid w:val="00FC3931"/>
    <w:rsid w:val="00FD23F6"/>
    <w:rsid w:val="1E0935B3"/>
    <w:rsid w:val="26B015E1"/>
    <w:rsid w:val="27245E7B"/>
    <w:rsid w:val="278C6FFA"/>
    <w:rsid w:val="32425FA1"/>
    <w:rsid w:val="46F80DC7"/>
    <w:rsid w:val="4CD4646D"/>
    <w:rsid w:val="54310FE6"/>
    <w:rsid w:val="635B5BDC"/>
    <w:rsid w:val="64C32FED"/>
    <w:rsid w:val="680F5DAF"/>
    <w:rsid w:val="6E483323"/>
    <w:rsid w:val="78815B0E"/>
    <w:rsid w:val="794F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6F383"/>
  <w15:docId w15:val="{26298E09-3C8E-474D-9164-E4929286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69627A"/>
    <w:rPr>
      <w:sz w:val="21"/>
      <w:szCs w:val="21"/>
    </w:rPr>
  </w:style>
  <w:style w:type="paragraph" w:styleId="a4">
    <w:name w:val="annotation text"/>
    <w:basedOn w:val="a"/>
    <w:link w:val="a5"/>
    <w:rsid w:val="0069627A"/>
    <w:pPr>
      <w:jc w:val="left"/>
    </w:pPr>
  </w:style>
  <w:style w:type="character" w:customStyle="1" w:styleId="a5">
    <w:name w:val="批注文字 字符"/>
    <w:basedOn w:val="a0"/>
    <w:link w:val="a4"/>
    <w:rsid w:val="0069627A"/>
    <w:rPr>
      <w:rFonts w:asciiTheme="minorHAnsi" w:eastAsiaTheme="minorEastAsia" w:hAnsiTheme="minorHAnsi" w:cstheme="minorBidi"/>
      <w:kern w:val="2"/>
      <w:sz w:val="21"/>
      <w:szCs w:val="24"/>
    </w:rPr>
  </w:style>
  <w:style w:type="paragraph" w:styleId="a6">
    <w:name w:val="annotation subject"/>
    <w:basedOn w:val="a4"/>
    <w:next w:val="a4"/>
    <w:link w:val="a7"/>
    <w:rsid w:val="0069627A"/>
    <w:rPr>
      <w:b/>
      <w:bCs/>
    </w:rPr>
  </w:style>
  <w:style w:type="character" w:customStyle="1" w:styleId="a7">
    <w:name w:val="批注主题 字符"/>
    <w:basedOn w:val="a5"/>
    <w:link w:val="a6"/>
    <w:rsid w:val="0069627A"/>
    <w:rPr>
      <w:rFonts w:asciiTheme="minorHAnsi" w:eastAsiaTheme="minorEastAsia" w:hAnsiTheme="minorHAnsi" w:cstheme="minorBidi"/>
      <w:b/>
      <w:bCs/>
      <w:kern w:val="2"/>
      <w:sz w:val="21"/>
      <w:szCs w:val="24"/>
    </w:rPr>
  </w:style>
  <w:style w:type="paragraph" w:styleId="a8">
    <w:name w:val="List Paragraph"/>
    <w:basedOn w:val="a"/>
    <w:uiPriority w:val="34"/>
    <w:qFormat/>
    <w:rsid w:val="00216E5D"/>
    <w:pPr>
      <w:ind w:firstLineChars="200" w:firstLine="420"/>
    </w:pPr>
    <w:rPr>
      <w:szCs w:val="22"/>
    </w:rPr>
  </w:style>
  <w:style w:type="paragraph" w:styleId="a9">
    <w:name w:val="header"/>
    <w:basedOn w:val="a"/>
    <w:link w:val="aa"/>
    <w:rsid w:val="00FC3931"/>
    <w:pPr>
      <w:tabs>
        <w:tab w:val="center" w:pos="4153"/>
        <w:tab w:val="right" w:pos="8306"/>
      </w:tabs>
      <w:snapToGrid w:val="0"/>
      <w:jc w:val="center"/>
    </w:pPr>
    <w:rPr>
      <w:sz w:val="18"/>
      <w:szCs w:val="18"/>
    </w:rPr>
  </w:style>
  <w:style w:type="character" w:customStyle="1" w:styleId="aa">
    <w:name w:val="页眉 字符"/>
    <w:basedOn w:val="a0"/>
    <w:link w:val="a9"/>
    <w:rsid w:val="00FC3931"/>
    <w:rPr>
      <w:rFonts w:asciiTheme="minorHAnsi" w:eastAsiaTheme="minorEastAsia" w:hAnsiTheme="minorHAnsi" w:cstheme="minorBidi"/>
      <w:kern w:val="2"/>
      <w:sz w:val="18"/>
      <w:szCs w:val="18"/>
    </w:rPr>
  </w:style>
  <w:style w:type="paragraph" w:styleId="ab">
    <w:name w:val="footer"/>
    <w:basedOn w:val="a"/>
    <w:link w:val="ac"/>
    <w:rsid w:val="00FC3931"/>
    <w:pPr>
      <w:tabs>
        <w:tab w:val="center" w:pos="4153"/>
        <w:tab w:val="right" w:pos="8306"/>
      </w:tabs>
      <w:snapToGrid w:val="0"/>
      <w:jc w:val="left"/>
    </w:pPr>
    <w:rPr>
      <w:sz w:val="18"/>
      <w:szCs w:val="18"/>
    </w:rPr>
  </w:style>
  <w:style w:type="character" w:customStyle="1" w:styleId="ac">
    <w:name w:val="页脚 字符"/>
    <w:basedOn w:val="a0"/>
    <w:link w:val="ab"/>
    <w:rsid w:val="00FC393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韩磊</dc:creator>
  <cp:lastModifiedBy>科置李沛</cp:lastModifiedBy>
  <cp:revision>1</cp:revision>
  <dcterms:created xsi:type="dcterms:W3CDTF">2023-10-27T01:50:00Z</dcterms:created>
  <dcterms:modified xsi:type="dcterms:W3CDTF">2023-10-27T01:50:00Z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